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3E" w:rsidRPr="00C01740" w:rsidRDefault="00B9233E" w:rsidP="00B92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40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bookmarkStart w:id="0" w:name="_GoBack"/>
      <w:bookmarkEnd w:id="0"/>
      <w:r w:rsidRPr="00C01740">
        <w:rPr>
          <w:rFonts w:ascii="Times New Roman" w:hAnsi="Times New Roman" w:cs="Times New Roman"/>
          <w:b/>
          <w:sz w:val="28"/>
          <w:szCs w:val="28"/>
        </w:rPr>
        <w:t>nộp phí bảo vệ môi trường đối với nước thải năm 2022</w:t>
      </w:r>
    </w:p>
    <w:p w:rsidR="00B9233E" w:rsidRDefault="00B9233E" w:rsidP="00B923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1740">
        <w:rPr>
          <w:rFonts w:ascii="Times New Roman" w:hAnsi="Times New Roman" w:cs="Times New Roman"/>
          <w:i/>
          <w:sz w:val="24"/>
          <w:szCs w:val="24"/>
        </w:rPr>
        <w:t xml:space="preserve">(Kèm theo </w:t>
      </w:r>
      <w:r>
        <w:rPr>
          <w:rFonts w:ascii="Times New Roman" w:hAnsi="Times New Roman" w:cs="Times New Roman"/>
          <w:i/>
          <w:sz w:val="24"/>
          <w:szCs w:val="24"/>
        </w:rPr>
        <w:t>Công văn</w:t>
      </w:r>
      <w:r w:rsidRPr="00C01740">
        <w:rPr>
          <w:rFonts w:ascii="Times New Roman" w:hAnsi="Times New Roman" w:cs="Times New Roman"/>
          <w:i/>
          <w:sz w:val="24"/>
          <w:szCs w:val="24"/>
        </w:rPr>
        <w:t xml:space="preserve"> số</w:t>
      </w:r>
      <w:r>
        <w:rPr>
          <w:rFonts w:ascii="Times New Roman" w:hAnsi="Times New Roman" w:cs="Times New Roman"/>
          <w:i/>
          <w:sz w:val="24"/>
          <w:szCs w:val="24"/>
        </w:rPr>
        <w:t>:           /PTNMT</w:t>
      </w:r>
      <w:r w:rsidRPr="00C01740">
        <w:rPr>
          <w:rFonts w:ascii="Times New Roman" w:hAnsi="Times New Roman" w:cs="Times New Roman"/>
          <w:i/>
          <w:sz w:val="24"/>
          <w:szCs w:val="24"/>
        </w:rPr>
        <w:t xml:space="preserve"> ngày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01740">
        <w:rPr>
          <w:rFonts w:ascii="Times New Roman" w:hAnsi="Times New Roman" w:cs="Times New Roman"/>
          <w:i/>
          <w:sz w:val="24"/>
          <w:szCs w:val="24"/>
        </w:rPr>
        <w:t xml:space="preserve">tháng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01740">
        <w:rPr>
          <w:rFonts w:ascii="Times New Roman" w:hAnsi="Times New Roman" w:cs="Times New Roman"/>
          <w:i/>
          <w:sz w:val="24"/>
          <w:szCs w:val="24"/>
        </w:rPr>
        <w:t xml:space="preserve">năm 2023 </w:t>
      </w:r>
    </w:p>
    <w:p w:rsidR="00B9233E" w:rsidRDefault="00B9233E" w:rsidP="00B923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1740">
        <w:rPr>
          <w:rFonts w:ascii="Times New Roman" w:hAnsi="Times New Roman" w:cs="Times New Roman"/>
          <w:i/>
          <w:sz w:val="24"/>
          <w:szCs w:val="24"/>
        </w:rPr>
        <w:t xml:space="preserve">của </w:t>
      </w:r>
      <w:r>
        <w:rPr>
          <w:rFonts w:ascii="Times New Roman" w:hAnsi="Times New Roman" w:cs="Times New Roman"/>
          <w:i/>
          <w:sz w:val="24"/>
          <w:szCs w:val="24"/>
        </w:rPr>
        <w:t xml:space="preserve">Phòng Tài nguyên và Môi trường </w:t>
      </w:r>
      <w:r w:rsidRPr="00C01740">
        <w:rPr>
          <w:rFonts w:ascii="Times New Roman" w:hAnsi="Times New Roman" w:cs="Times New Roman"/>
          <w:i/>
          <w:sz w:val="24"/>
          <w:szCs w:val="24"/>
        </w:rPr>
        <w:t>huyện Gò Dầu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9233E" w:rsidRDefault="00B9233E" w:rsidP="00B923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233E" w:rsidRPr="00C01740" w:rsidRDefault="00B9233E" w:rsidP="00B923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3423"/>
        <w:gridCol w:w="2070"/>
        <w:gridCol w:w="1468"/>
        <w:gridCol w:w="1853"/>
      </w:tblGrid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b/>
                <w:sz w:val="24"/>
                <w:szCs w:val="24"/>
              </w:rPr>
              <w:t>Tên đơn vị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b/>
                <w:sz w:val="24"/>
                <w:szCs w:val="24"/>
              </w:rPr>
              <w:t>Số tiền nộp</w:t>
            </w:r>
          </w:p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b/>
                <w:sz w:val="24"/>
                <w:szCs w:val="24"/>
              </w:rPr>
              <w:t>(đồng)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Cơ sở sản xuất chao Hiệp Lợi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ấp Suối Cao B, xã Phước Đông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Công nghiệp Federal Bay</w:t>
            </w:r>
          </w:p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ấp Phước Đức B, xã Phước Đông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Công ty TNHH Gienie Fantasy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ấp Phước Đức B, xã Phước Đông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Nhà máy gạch Phước Thạnh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ấp Phước Bình B, xã Phước Thạnh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Công ty TNHH Minh Tân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ấp Cây Trắc, xã Phước Thạnh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giết mổ Mai Văn Trung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ấp Cây Xoài, xã Thanh Phước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tái chế nhựa Trần Văn Nhu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Phước Đức B, xã Phước Đông</w:t>
            </w:r>
          </w:p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sở tái chế</w:t>
            </w: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nhựa Hồ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Kim</w:t>
            </w:r>
          </w:p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Cẩm Thắng, xã Cẩm Giang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May Mặc Summit VN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 phố Rạch Sơn, TTGD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ty TNHH Trung Thắng Tiến 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Xóm Mới, xã Thanh Phước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ty TNNH Vĩnh Thịnh Tiến 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Phước Hòa, xã Phước Thạnh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sở giết mổ gia cầm Phan Thanh Cáp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 phố Thanh Hà, TTGD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sở giết mổ Phạm Đăng Minh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 phố Thanh Hà, TTGD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Kim Hòa Thịnh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Trâm Vàng 2, xã Thanh Phước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Kim Bảo Thịnh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Chánh, xã Hiệp Thạnh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Hinh Khải Thịnh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Xóm Đồng, xã Thanh Phước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xây dựng Đại Lộc Phát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Phước Đức B, xã Phước Đông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In Hồng Nguyên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Phước Đức B, xã Phước Đông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Nhà trọ công nhân Võ Công Tuấn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Phước Đức B, xã Phước Đông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 kinh doanh sản xuất bún Phạm Văn Bích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Suối Cao B, xã Phước Đông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 nhánh công ty Bina VN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Phước Đức B, xã Phước Đông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May Giày Tân Triển Bàng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Rỗng Tượng, xã Thanh Phước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 chăn nuôi heo Nguyễn Thanh Thúy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Phước Đông, xã Phước Thạnh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 nhánh công ty CP Giấy Ánh Sáng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Rộc, xã Thạnh Đức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7.294.720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Quý I nộp 5.647.360 đồng; Quý II nộp 1.647.360 đồng.</w:t>
            </w: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Chính Hồng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Suối Cao B, xã Phước Đông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ty TNHH Sang Jia Vn 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Phước Đức B, xã Phước Đông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Kim Việt Phong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 phố Rạch Sơn, TTGD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Giày Huỳnh Hồng Trâm Vàng</w:t>
            </w:r>
          </w:p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Trâm Vàng 2, xã Thanh Phước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Giấy Hải Dương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Cẩm Thắng, xã Cẩm Giang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5.563.120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Quý I nộp 4.781.560 đồng; Quý II nộp 781.560 đồng</w:t>
            </w:r>
          </w:p>
        </w:tc>
      </w:tr>
      <w:tr w:rsidR="00B9233E" w:rsidRPr="00412B11" w:rsidTr="00F05993">
        <w:tc>
          <w:tcPr>
            <w:tcW w:w="534" w:type="dxa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Công ty CP Giống Cây Trồng Lộc Trời – CN Nhà máy hạt giống Gò Dầu</w:t>
            </w:r>
          </w:p>
        </w:tc>
        <w:tc>
          <w:tcPr>
            <w:tcW w:w="2127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ấp Xóm Đồng, xã Thanh Phước</w:t>
            </w:r>
          </w:p>
        </w:tc>
        <w:tc>
          <w:tcPr>
            <w:tcW w:w="1482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886" w:type="dxa"/>
          </w:tcPr>
          <w:p w:rsidR="00B9233E" w:rsidRPr="00412B11" w:rsidRDefault="00B9233E" w:rsidP="00F0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E" w:rsidRPr="00412B11" w:rsidTr="00F05993">
        <w:trPr>
          <w:trHeight w:val="509"/>
        </w:trPr>
        <w:tc>
          <w:tcPr>
            <w:tcW w:w="9572" w:type="dxa"/>
            <w:gridSpan w:val="5"/>
          </w:tcPr>
          <w:p w:rsidR="00B9233E" w:rsidRPr="00412B11" w:rsidRDefault="00B9233E" w:rsidP="00F0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11">
              <w:rPr>
                <w:rFonts w:ascii="Times New Roman" w:hAnsi="Times New Roman" w:cs="Times New Roman"/>
                <w:b/>
                <w:sz w:val="24"/>
                <w:szCs w:val="24"/>
              </w:rPr>
              <w:t>Tổng:                                                        90.357.840</w:t>
            </w:r>
          </w:p>
        </w:tc>
      </w:tr>
    </w:tbl>
    <w:p w:rsidR="00B9233E" w:rsidRPr="004B3C6A" w:rsidRDefault="00B9233E" w:rsidP="00B923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2719" w:rsidRDefault="00C32719"/>
    <w:sectPr w:rsidR="00C32719" w:rsidSect="00D440D2">
      <w:headerReference w:type="default" r:id="rId4"/>
      <w:pgSz w:w="11907" w:h="16840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93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7758" w:rsidRDefault="00B923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758" w:rsidRDefault="00B923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3E"/>
    <w:rsid w:val="00B9233E"/>
    <w:rsid w:val="00C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B4BDA5-6E67-48E9-BEB0-B52DE76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33E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33E"/>
    <w:rPr>
      <w:rFonts w:ascii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B9233E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2023-02-09T07:16:00Z</dcterms:created>
  <dcterms:modified xsi:type="dcterms:W3CDTF">2023-02-09T07:18:00Z</dcterms:modified>
</cp:coreProperties>
</file>